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2020-2021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2C66D0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Laboratory  (Lab)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9A0EC39" w:rsidR="002C66D0" w:rsidRPr="006C62BB" w:rsidRDefault="002C66D0" w:rsidP="002C66D0">
            <w:pPr>
              <w:autoSpaceDE w:val="0"/>
              <w:autoSpaceDN w:val="0"/>
              <w:adjustRightInd w:val="0"/>
              <w:jc w:val="both"/>
            </w:pPr>
            <w:r w:rsidRPr="002C66D0">
              <w:rPr>
                <w:bCs/>
                <w:lang w:val="en-US"/>
              </w:rPr>
              <w:t>MPSDT 7303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77777777" w:rsidR="002C66D0" w:rsidRPr="003A6B89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A6B89">
              <w:rPr>
                <w:rFonts w:eastAsiaTheme="minorHAnsi"/>
                <w:lang w:val="en-US" w:eastAsia="en-US"/>
              </w:rPr>
              <w:t>Methods of paramet</w:t>
            </w:r>
            <w:r>
              <w:rPr>
                <w:rFonts w:eastAsiaTheme="minorHAnsi"/>
                <w:lang w:val="en-US" w:eastAsia="en-US"/>
              </w:rPr>
              <w:t>e</w:t>
            </w:r>
            <w:r w:rsidRPr="003A6B89">
              <w:rPr>
                <w:rFonts w:eastAsiaTheme="minorHAnsi"/>
                <w:lang w:val="en-US" w:eastAsia="en-US"/>
              </w:rPr>
              <w:t>rization in the statistical dynamics of turbulence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Abdibekov Ualikhan Seidildaevich,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2C66D0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2C66D0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2C66D0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(for each LO at least 2 indicators)</w:t>
            </w:r>
          </w:p>
        </w:tc>
      </w:tr>
      <w:tr w:rsidR="006C62BB" w:rsidRPr="002C66D0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r w:rsidRPr="00FA4E55">
              <w:rPr>
                <w:lang w:val="en-US"/>
              </w:rPr>
              <w:t>to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ideas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2C66D0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>Construction of a mathematical model of the process;</w:t>
            </w:r>
          </w:p>
          <w:p w14:paraId="3810DACE" w14:textId="77777777" w:rsidR="003E2073" w:rsidRPr="00F32E0D" w:rsidRDefault="003E2073" w:rsidP="003617A8">
            <w:pPr>
              <w:pStyle w:val="ListParagraph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Construction of a mathematical model of the process;</w:t>
            </w:r>
          </w:p>
          <w:p w14:paraId="0F866E90" w14:textId="242C5D01" w:rsidR="00574C2F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2C66D0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Selection of closure methods;</w:t>
            </w:r>
          </w:p>
          <w:p w14:paraId="118CDDCA" w14:textId="1754863D" w:rsidR="00AF383B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2C66D0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2C66D0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>Mathematical and computer modeling of  physical procces, continuum mechanics, mechanic of fluid, computational fluid dynamic</w:t>
            </w:r>
          </w:p>
        </w:tc>
      </w:tr>
      <w:tr w:rsidR="006C62BB" w:rsidRPr="002C66D0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>Mathematical and computer modeling of  physical procces, continuum mechanics, mechanic of fluid, computational fluid dynamic</w:t>
            </w:r>
          </w:p>
        </w:tc>
      </w:tr>
      <w:tr w:rsidR="006C62BB" w:rsidRPr="002C66D0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F32E0D">
              <w:rPr>
                <w:lang w:val="en-US"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Turbulense.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>P.Sagaut,S.Deck,M.Terracol_Multiscale_and_Multiresolution_Approaches_in_Turbulence_Imperial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>Additional educational material, lecture and practical classes, CDS assignments are uploaded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ListParagraph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2C66D0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2C66D0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76D62DEF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Pr="00EB6F31">
              <w:rPr>
                <w:b/>
                <w:lang w:val="en-US"/>
              </w:rPr>
              <w:t>The scales of turbulent motion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77777777" w:rsidR="001E3EEB" w:rsidRPr="001E3EEB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Pr="001E3EEB">
              <w:rPr>
                <w:lang w:val="en-US"/>
              </w:rPr>
              <w:t>The Kolmogorov’s similarity hypothesis. Restatement of the Kolmogorov hypotheses.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7A562B5" w14:textId="52D7D263" w:rsidR="00977876" w:rsidRPr="007D411F" w:rsidRDefault="00AB0C7D" w:rsidP="00777197">
            <w:pPr>
              <w:rPr>
                <w:bCs/>
                <w:lang w:val="en-US"/>
              </w:rPr>
            </w:pPr>
            <w:r w:rsidRPr="00AB0C7D">
              <w:rPr>
                <w:lang w:val="en-US"/>
              </w:rPr>
              <w:t>Lecture</w:t>
            </w:r>
            <w:r w:rsidRPr="00AB0C7D">
              <w:rPr>
                <w:lang w:val="kk-KZ"/>
              </w:rPr>
              <w:t xml:space="preserve"> 3. </w:t>
            </w:r>
            <w:r w:rsidRPr="00AB0C7D">
              <w:rPr>
                <w:rFonts w:eastAsia="Batang"/>
                <w:lang w:val="en-US"/>
              </w:rPr>
              <w:t>Structure functions. Two-point correlation. The Karman-Howarth equation.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EF01D" w14:textId="49F6CF57" w:rsidR="00F47126" w:rsidRPr="00F36483" w:rsidRDefault="00446C52" w:rsidP="00777197">
            <w:pPr>
              <w:rPr>
                <w:bCs/>
                <w:lang w:val="en-US"/>
              </w:rPr>
            </w:pPr>
            <w:r w:rsidRPr="00446C52">
              <w:rPr>
                <w:bCs/>
                <w:lang w:val="en-US"/>
              </w:rPr>
              <w:t>Lecture 4. Velocity spectra. Kolmogorov spectra. Dissipation spectra.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A9B0445" w14:textId="4F0A761D" w:rsidR="00F47126" w:rsidRPr="00887549" w:rsidRDefault="008834F2" w:rsidP="00777197">
            <w:pPr>
              <w:rPr>
                <w:bCs/>
                <w:lang w:val="en-US"/>
              </w:rPr>
            </w:pPr>
            <w:r w:rsidRPr="008834F2">
              <w:rPr>
                <w:bCs/>
                <w:lang w:val="en-US"/>
              </w:rPr>
              <w:t>Lecture 5. The spectral view of the energy cascade. The energy spectrum balance. The cascade timescale. Spectral energy-transfer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9BCC85" w14:textId="217C9B1B" w:rsidR="00C261BC" w:rsidRPr="00B064E5" w:rsidRDefault="007449F1" w:rsidP="00C261BC">
            <w:pPr>
              <w:rPr>
                <w:bCs/>
                <w:lang w:val="en-US"/>
              </w:rPr>
            </w:pPr>
            <w:r w:rsidRPr="007449F1">
              <w:rPr>
                <w:lang w:val="kk-KZ"/>
              </w:rPr>
              <w:t xml:space="preserve">Lecture 6. The turbulent viscosity hypothesis. </w:t>
            </w:r>
            <w:r w:rsidRPr="007449F1">
              <w:rPr>
                <w:lang w:val="en-US"/>
              </w:rPr>
              <w:t>The gradient diffusion hypothesis.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1E7D1" w14:textId="0BDDB357" w:rsidR="00C261BC" w:rsidRPr="006C62BB" w:rsidRDefault="007449F1" w:rsidP="00C261BC">
            <w:pPr>
              <w:rPr>
                <w:lang w:val="en-US"/>
              </w:rPr>
            </w:pPr>
            <w:r w:rsidRPr="007449F1">
              <w:rPr>
                <w:lang w:val="kk-KZ"/>
              </w:rPr>
              <w:t xml:space="preserve">Lecture 7. </w:t>
            </w:r>
            <w:r w:rsidRPr="007449F1">
              <w:rPr>
                <w:lang w:val="en-US"/>
              </w:rPr>
              <w:t>The mixing length model. Turbulent kinetic energy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9E55FD" w14:textId="6B2F3335" w:rsidR="00C261BC" w:rsidRPr="006C62BB" w:rsidRDefault="007449F1" w:rsidP="00C261BC">
            <w:pPr>
              <w:rPr>
                <w:lang w:val="en-US"/>
              </w:rPr>
            </w:pPr>
            <w:r w:rsidRPr="007449F1">
              <w:rPr>
                <w:lang w:val="en-US"/>
              </w:rPr>
              <w:t>Lecture 8.  The standard two equation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D7AAE9" w14:textId="7F4817DA" w:rsidR="00686678" w:rsidRPr="006C62BB" w:rsidRDefault="008175DD" w:rsidP="00686678">
            <w:pPr>
              <w:rPr>
                <w:lang w:val="en-US"/>
              </w:rPr>
            </w:pPr>
            <w:r w:rsidRPr="008175DD">
              <w:rPr>
                <w:lang w:val="en-US"/>
              </w:rPr>
              <w:t>Lecture</w:t>
            </w:r>
            <w:r w:rsidRPr="008175DD">
              <w:rPr>
                <w:lang w:val="kk-KZ"/>
              </w:rPr>
              <w:t xml:space="preserve"> 9. </w:t>
            </w:r>
            <w:r w:rsidRPr="008175DD">
              <w:rPr>
                <w:lang w:val="en-US"/>
              </w:rPr>
              <w:t>Nonlinear eddy viscosity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653D5E47" w:rsidR="00686678" w:rsidRPr="006C62BB" w:rsidRDefault="00282585" w:rsidP="00686678">
            <w:pPr>
              <w:rPr>
                <w:lang w:val="en-US"/>
              </w:rPr>
            </w:pPr>
            <w:r w:rsidRPr="00282585">
              <w:rPr>
                <w:lang w:val="en-US"/>
              </w:rPr>
              <w:t>Lecture 10. Implicit algebraic stress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2C66D0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>Module 3.  Reynolds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58D8CE" w14:textId="257AD9EB" w:rsidR="00366A3F" w:rsidRPr="006C62BB" w:rsidRDefault="00054FD2" w:rsidP="00366A3F">
            <w:pPr>
              <w:rPr>
                <w:lang w:val="en-US"/>
              </w:rPr>
            </w:pPr>
            <w:r w:rsidRPr="00054FD2">
              <w:rPr>
                <w:lang w:val="en-US"/>
              </w:rPr>
              <w:t>Lecture 11. Turbulence decomposition. Equations for the mean flow and the turbulent stresses.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271059" w14:textId="44ADFE97" w:rsidR="00366A3F" w:rsidRPr="006C62BB" w:rsidRDefault="00514FA6" w:rsidP="00366A3F">
            <w:pPr>
              <w:rPr>
                <w:lang w:val="en-US"/>
              </w:rPr>
            </w:pPr>
            <w:r w:rsidRPr="00514FA6">
              <w:rPr>
                <w:lang w:val="en-US"/>
              </w:rPr>
              <w:t>Lecture</w:t>
            </w:r>
            <w:r w:rsidRPr="00514FA6">
              <w:rPr>
                <w:lang w:val="kk-KZ"/>
              </w:rPr>
              <w:t xml:space="preserve"> 12. </w:t>
            </w:r>
            <w:r w:rsidRPr="00514FA6">
              <w:rPr>
                <w:rFonts w:eastAsia="Batang"/>
                <w:lang w:val="kk-KZ"/>
              </w:rPr>
              <w:t>Reynolds stress closure. The pressure rate of strain tensor.</w:t>
            </w:r>
            <w:r w:rsidRPr="00514FA6">
              <w:rPr>
                <w:rFonts w:eastAsia="Batang"/>
                <w:lang w:val="en-US"/>
              </w:rPr>
              <w:t xml:space="preserve"> Rotta’s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AA53B2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Pr="00F910CB">
              <w:rPr>
                <w:lang w:val="en-US"/>
              </w:rPr>
              <w:t>3D modeling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520619" w14:textId="0551F0A1" w:rsidR="00366A3F" w:rsidRPr="006C62BB" w:rsidRDefault="00373CF3" w:rsidP="00366A3F">
            <w:pPr>
              <w:rPr>
                <w:lang w:val="en-US"/>
              </w:rPr>
            </w:pPr>
            <w:r w:rsidRPr="00373CF3">
              <w:rPr>
                <w:lang w:val="en-US"/>
              </w:rPr>
              <w:t>Lecture</w:t>
            </w:r>
            <w:r w:rsidRPr="00373CF3">
              <w:rPr>
                <w:lang w:val="kk-KZ"/>
              </w:rPr>
              <w:t xml:space="preserve"> 13. </w:t>
            </w:r>
            <w:r w:rsidRPr="00373CF3">
              <w:rPr>
                <w:lang w:val="en-US"/>
              </w:rPr>
              <w:t>Rapid distortion theory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38976FA7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>Lecture 14. A Reynolds stress model for velocity.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A95519" w14:textId="333A93EF" w:rsidR="00366A3F" w:rsidRPr="006C62BB" w:rsidRDefault="00CB0F10" w:rsidP="00366A3F">
            <w:pPr>
              <w:rPr>
                <w:lang w:val="en-US"/>
              </w:rPr>
            </w:pPr>
            <w:r w:rsidRPr="00CB0F10">
              <w:rPr>
                <w:lang w:val="en-US"/>
              </w:rPr>
              <w:t>Lecture 15. A Reynolds stress model for scalar fields.</w:t>
            </w:r>
            <w:r w:rsidR="00623D68" w:rsidRPr="00623D6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lastRenderedPageBreak/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Pr="006C62BB">
        <w:rPr>
          <w:b/>
          <w:lang w:val="en-US"/>
        </w:rPr>
        <w:t>D.B. Zhakebayev</w:t>
      </w:r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r w:rsidRPr="006C62BB">
        <w:rPr>
          <w:rStyle w:val="shorttext"/>
          <w:b/>
          <w:lang w:val="en"/>
        </w:rPr>
        <w:t>Chairman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  <w:r w:rsidRPr="006C62BB">
        <w:rPr>
          <w:rStyle w:val="shorttext"/>
          <w:b/>
          <w:lang w:val="en"/>
        </w:rPr>
        <w:t>G. Dildabek</w:t>
      </w:r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Pr="006C62BB">
        <w:rPr>
          <w:b/>
          <w:lang w:val="en-US"/>
        </w:rPr>
        <w:t>A.A. Issakhov</w:t>
      </w:r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="00817A9B">
        <w:rPr>
          <w:b/>
          <w:lang w:val="en-US"/>
        </w:rPr>
        <w:t>U.S.Abdibekov</w:t>
      </w:r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D"/>
    <w:rsid w:val="00011AFF"/>
    <w:rsid w:val="00014098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E3EEB"/>
    <w:rsid w:val="0026399F"/>
    <w:rsid w:val="00282585"/>
    <w:rsid w:val="002B18FD"/>
    <w:rsid w:val="002C66D0"/>
    <w:rsid w:val="002D5A05"/>
    <w:rsid w:val="00344B89"/>
    <w:rsid w:val="003617A8"/>
    <w:rsid w:val="00366A3F"/>
    <w:rsid w:val="00373CF3"/>
    <w:rsid w:val="003A09D2"/>
    <w:rsid w:val="003B5C28"/>
    <w:rsid w:val="003D21FD"/>
    <w:rsid w:val="003E2073"/>
    <w:rsid w:val="004408AB"/>
    <w:rsid w:val="004432F9"/>
    <w:rsid w:val="00446C52"/>
    <w:rsid w:val="00465A9D"/>
    <w:rsid w:val="00477B56"/>
    <w:rsid w:val="004F0442"/>
    <w:rsid w:val="00514FA6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813399"/>
    <w:rsid w:val="008175DD"/>
    <w:rsid w:val="00817A9B"/>
    <w:rsid w:val="00832A7C"/>
    <w:rsid w:val="00834A67"/>
    <w:rsid w:val="0084663E"/>
    <w:rsid w:val="008634F4"/>
    <w:rsid w:val="008834F2"/>
    <w:rsid w:val="00887549"/>
    <w:rsid w:val="008F4EAD"/>
    <w:rsid w:val="00911769"/>
    <w:rsid w:val="00931E02"/>
    <w:rsid w:val="009437D0"/>
    <w:rsid w:val="00975B1B"/>
    <w:rsid w:val="00977876"/>
    <w:rsid w:val="009B2DA9"/>
    <w:rsid w:val="00A0096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A66FB"/>
    <w:rsid w:val="00BD7882"/>
    <w:rsid w:val="00C261BC"/>
    <w:rsid w:val="00C369F7"/>
    <w:rsid w:val="00CB0F10"/>
    <w:rsid w:val="00CF0167"/>
    <w:rsid w:val="00CF2F0E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B412E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834A67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rsid w:val="00DB764D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1384</Words>
  <Characters>7893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Абдибеков Уалихан</cp:lastModifiedBy>
  <cp:revision>20</cp:revision>
  <dcterms:created xsi:type="dcterms:W3CDTF">2021-09-28T15:49:00Z</dcterms:created>
  <dcterms:modified xsi:type="dcterms:W3CDTF">2021-09-29T09:34:00Z</dcterms:modified>
</cp:coreProperties>
</file>